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A24" w:rsidRPr="008B3F0A" w:rsidRDefault="003748D5" w:rsidP="003748D5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B3F0A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แผนการพัฒนาระบบบริการสุขภาพ </w:t>
      </w:r>
      <w:r w:rsidRPr="008B3F0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8B3F0A" w:rsidRPr="008B3F0A">
        <w:rPr>
          <w:rFonts w:ascii="TH SarabunIT๙" w:hAnsi="TH SarabunIT๙" w:cs="TH SarabunIT๙"/>
          <w:b/>
          <w:bCs/>
          <w:sz w:val="32"/>
          <w:szCs w:val="32"/>
        </w:rPr>
        <w:t>Ser</w:t>
      </w:r>
      <w:r w:rsidRPr="008B3F0A">
        <w:rPr>
          <w:rFonts w:ascii="TH SarabunIT๙" w:hAnsi="TH SarabunIT๙" w:cs="TH SarabunIT๙"/>
          <w:b/>
          <w:bCs/>
          <w:sz w:val="32"/>
          <w:szCs w:val="32"/>
        </w:rPr>
        <w:t>vice  Plan)</w:t>
      </w:r>
      <w:r w:rsidRPr="008B3F0A">
        <w:rPr>
          <w:rFonts w:ascii="TH SarabunIT๙" w:hAnsi="TH SarabunIT๙" w:cs="TH SarabunIT๙"/>
          <w:b/>
          <w:bCs/>
          <w:sz w:val="32"/>
          <w:szCs w:val="40"/>
          <w:cs/>
        </w:rPr>
        <w:t xml:space="preserve"> </w:t>
      </w:r>
      <w:r w:rsidRPr="008B3F0A">
        <w:rPr>
          <w:rFonts w:ascii="TH SarabunIT๙" w:hAnsi="TH SarabunIT๙" w:cs="TH SarabunIT๙"/>
          <w:b/>
          <w:bCs/>
          <w:sz w:val="24"/>
          <w:szCs w:val="32"/>
          <w:cs/>
        </w:rPr>
        <w:t>ปีงบประมาณ พ.ศ. 2566 – 2570</w:t>
      </w:r>
    </w:p>
    <w:p w:rsidR="003748D5" w:rsidRPr="008B3F0A" w:rsidRDefault="003748D5" w:rsidP="003748D5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B3F0A">
        <w:rPr>
          <w:rFonts w:ascii="TH SarabunIT๙" w:hAnsi="TH SarabunIT๙" w:cs="TH SarabunIT๙"/>
          <w:b/>
          <w:bCs/>
          <w:sz w:val="24"/>
          <w:szCs w:val="32"/>
          <w:cs/>
        </w:rPr>
        <w:t>สาขาโรคหัวใจ</w:t>
      </w:r>
    </w:p>
    <w:p w:rsidR="003748D5" w:rsidRPr="00826937" w:rsidRDefault="00826937" w:rsidP="00826937">
      <w:pPr>
        <w:spacing w:after="0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1.  </w:t>
      </w:r>
      <w:r w:rsidR="003748D5" w:rsidRPr="00826937">
        <w:rPr>
          <w:rFonts w:ascii="TH SarabunIT๙" w:hAnsi="TH SarabunIT๙" w:cs="TH SarabunIT๙"/>
          <w:b/>
          <w:bCs/>
          <w:sz w:val="24"/>
          <w:szCs w:val="32"/>
          <w:cs/>
        </w:rPr>
        <w:t>ความเป็นมา/สถานการณ์</w:t>
      </w:r>
    </w:p>
    <w:p w:rsidR="003748D5" w:rsidRPr="00CE70E7" w:rsidRDefault="008B3F0A" w:rsidP="00CE70E7">
      <w:pPr>
        <w:pStyle w:val="a3"/>
        <w:spacing w:after="0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B3F0A">
        <w:rPr>
          <w:rFonts w:ascii="TH SarabunIT๙" w:hAnsi="TH SarabunIT๙" w:cs="TH SarabunIT๙"/>
          <w:sz w:val="32"/>
          <w:szCs w:val="32"/>
          <w:cs/>
        </w:rPr>
        <w:tab/>
        <w:t>เขตสุขภาพที่ ๘ ได้พัฒนาระบบบริการการดูแลผู้ป่วยโรคหัวใจขาดเลือด(</w:t>
      </w:r>
      <w:r w:rsidRPr="008B3F0A">
        <w:rPr>
          <w:rFonts w:ascii="TH SarabunIT๙" w:hAnsi="TH SarabunIT๙" w:cs="TH SarabunIT๙"/>
          <w:sz w:val="32"/>
          <w:szCs w:val="32"/>
        </w:rPr>
        <w:t xml:space="preserve">ACS) </w:t>
      </w:r>
      <w:r w:rsidRPr="008B3F0A">
        <w:rPr>
          <w:rFonts w:ascii="TH SarabunIT๙" w:hAnsi="TH SarabunIT๙" w:cs="TH SarabunIT๙"/>
          <w:sz w:val="32"/>
          <w:szCs w:val="32"/>
          <w:cs/>
        </w:rPr>
        <w:t>โดยพัฒนาระบบบริการทุกระดับ ตั้งแต่ระดับปฐมภูมิ ทุติยภูมิ ตติยภูมิ และศูนย์ความเชี่ยวชาญระดับสูง สร้างระบบที่เชื่อมโยงกันเป็นเครือข่าย ให้บริการที่ไร้รอยต่อ เพื่อให้เกิดประสิทธิภาพ  ประสิทธิผลสูงสุด  ปัจจุบันโรงพยาบาลที่สามารถตรวจสวนหัวใจ และให้การรักษาด้วยการผ่าตัดหัวใจได้มี  ๒ แห่ง คือ โรงพยาบาลอุดรธานี และ โรงพยาบาลสกลนคร ซึ่งแบ่งเขตพื้นที่รับผิดชอบในการดูแลประชาชนครอบคลุมพื้นที่เพื่อให้ประชาชน/ผู้ป่วย สามารถเข้าถึงบริการได้อย่างรวดเร็วและได้รับการรักษาอย่างมีประสิทธิภาพ</w:t>
      </w:r>
      <w:r w:rsidRPr="008B3F0A"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>
        <w:rPr>
          <w:rFonts w:ascii="TH SarabunIT๙" w:hAnsi="TH SarabunIT๙" w:cs="TH SarabunIT๙" w:hint="cs"/>
          <w:sz w:val="24"/>
          <w:szCs w:val="32"/>
          <w:cs/>
        </w:rPr>
        <w:t>ดังนี้  โรงพยาบาลอุดรธานี รับผิดชอบดู</w:t>
      </w:r>
      <w:r w:rsidR="00826937">
        <w:rPr>
          <w:rFonts w:ascii="TH SarabunIT๙" w:hAnsi="TH SarabunIT๙" w:cs="TH SarabunIT๙" w:hint="cs"/>
          <w:sz w:val="24"/>
          <w:szCs w:val="32"/>
          <w:cs/>
        </w:rPr>
        <w:t>แล</w:t>
      </w:r>
      <w:r>
        <w:rPr>
          <w:rFonts w:ascii="TH SarabunIT๙" w:hAnsi="TH SarabunIT๙" w:cs="TH SarabunIT๙" w:hint="cs"/>
          <w:sz w:val="24"/>
          <w:szCs w:val="32"/>
          <w:cs/>
        </w:rPr>
        <w:t>จังหวัด</w:t>
      </w:r>
      <w:r w:rsidR="00826937">
        <w:rPr>
          <w:rFonts w:ascii="TH SarabunIT๙" w:hAnsi="TH SarabunIT๙" w:cs="TH SarabunIT๙" w:hint="cs"/>
          <w:sz w:val="24"/>
          <w:szCs w:val="32"/>
          <w:cs/>
        </w:rPr>
        <w:t>อุดรธานี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8B3F0A">
        <w:rPr>
          <w:rFonts w:ascii="TH SarabunIT๙" w:hAnsi="TH SarabunIT๙" w:cs="TH SarabunIT๙" w:hint="cs"/>
          <w:sz w:val="24"/>
          <w:szCs w:val="32"/>
          <w:cs/>
        </w:rPr>
        <w:t xml:space="preserve">เลย 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8B3F0A">
        <w:rPr>
          <w:rFonts w:ascii="TH SarabunIT๙" w:hAnsi="TH SarabunIT๙" w:cs="TH SarabunIT๙" w:hint="cs"/>
          <w:sz w:val="24"/>
          <w:szCs w:val="32"/>
          <w:cs/>
        </w:rPr>
        <w:t>หนองคาย  หนองบัวลำภู</w:t>
      </w:r>
      <w:r>
        <w:rPr>
          <w:rFonts w:ascii="TH SarabunIT๙" w:hAnsi="TH SarabunIT๙" w:cs="TH SarabunIT๙" w:hint="cs"/>
          <w:sz w:val="32"/>
          <w:szCs w:val="40"/>
          <w:cs/>
        </w:rPr>
        <w:t xml:space="preserve"> </w:t>
      </w:r>
      <w:r w:rsidRPr="008B3F0A">
        <w:rPr>
          <w:rFonts w:ascii="TH SarabunIT๙" w:hAnsi="TH SarabunIT๙" w:cs="TH SarabunIT๙" w:hint="cs"/>
          <w:sz w:val="24"/>
          <w:szCs w:val="32"/>
          <w:cs/>
        </w:rPr>
        <w:t>และ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อำเภอปากคาด</w:t>
      </w:r>
      <w:r w:rsidR="00826937">
        <w:rPr>
          <w:rFonts w:ascii="TH SarabunIT๙" w:hAnsi="TH SarabunIT๙" w:cs="TH SarabunIT๙" w:hint="cs"/>
          <w:sz w:val="24"/>
          <w:szCs w:val="32"/>
          <w:cs/>
        </w:rPr>
        <w:t xml:space="preserve"> อำเภอโซ่พิสัย จังหวัดบึงกาฬ  โรงพยาบาลสกนคร รับผิดชอบดูแลจังหวัดสกลนคร นครพนม  บึงกาฬ พบว่า</w:t>
      </w:r>
      <w:r w:rsidR="00AE6160">
        <w:rPr>
          <w:rFonts w:ascii="TH SarabunIT๙" w:hAnsi="TH SarabunIT๙" w:cs="TH SarabunIT๙" w:hint="cs"/>
          <w:sz w:val="24"/>
          <w:szCs w:val="32"/>
          <w:cs/>
        </w:rPr>
        <w:t xml:space="preserve">ในปี ๒๕๖๒ </w:t>
      </w:r>
      <w:r w:rsidR="00AE6160">
        <w:rPr>
          <w:rFonts w:ascii="TH SarabunIT๙" w:hAnsi="TH SarabunIT๙" w:cs="TH SarabunIT๙"/>
          <w:sz w:val="24"/>
          <w:szCs w:val="32"/>
          <w:cs/>
        </w:rPr>
        <w:t>–</w:t>
      </w:r>
      <w:r w:rsidR="00AE6160">
        <w:rPr>
          <w:rFonts w:ascii="TH SarabunIT๙" w:hAnsi="TH SarabunIT๙" w:cs="TH SarabunIT๙" w:hint="cs"/>
          <w:sz w:val="24"/>
          <w:szCs w:val="32"/>
          <w:cs/>
        </w:rPr>
        <w:t xml:space="preserve"> ๒๕๖๔ อัตรา</w:t>
      </w:r>
      <w:r w:rsidR="00AE6160" w:rsidRPr="007975D1">
        <w:rPr>
          <w:rFonts w:ascii="TH SarabunIT๙" w:hAnsi="TH SarabunIT๙" w:cs="TH SarabunIT๙"/>
          <w:sz w:val="32"/>
          <w:szCs w:val="32"/>
          <w:cs/>
        </w:rPr>
        <w:t xml:space="preserve">ผู้ป่วยโรคกล้ามเนื้อหัวใจตายเฉียบพลันชนิด </w:t>
      </w:r>
      <w:r w:rsidR="00AE6160" w:rsidRPr="007975D1">
        <w:rPr>
          <w:rFonts w:ascii="TH SarabunIT๙" w:hAnsi="TH SarabunIT๙" w:cs="TH SarabunIT๙"/>
          <w:sz w:val="32"/>
          <w:szCs w:val="32"/>
        </w:rPr>
        <w:t>STEMI</w:t>
      </w:r>
      <w:r w:rsidR="00AE6160">
        <w:rPr>
          <w:rFonts w:ascii="TH SarabunIT๙" w:hAnsi="TH SarabunIT๙" w:cs="TH SarabunIT๙"/>
          <w:sz w:val="32"/>
          <w:szCs w:val="32"/>
        </w:rPr>
        <w:t xml:space="preserve"> </w:t>
      </w:r>
      <w:r w:rsidR="00AE6160">
        <w:rPr>
          <w:rFonts w:ascii="TH SarabunIT๙" w:hAnsi="TH SarabunIT๙" w:cs="TH SarabunIT๙" w:hint="cs"/>
          <w:sz w:val="32"/>
          <w:szCs w:val="32"/>
          <w:cs/>
        </w:rPr>
        <w:t xml:space="preserve">ได้รับการเปิดหลอดเลือดเพิ่มขึ้น จาก ๘๕.๒๔ เป็น  ๙๒.๖๒  และ ๙๖.๑๖ </w:t>
      </w:r>
      <w:r w:rsidR="003E0E37">
        <w:rPr>
          <w:rFonts w:ascii="TH SarabunIT๙" w:hAnsi="TH SarabunIT๙" w:cs="TH SarabunIT๙" w:hint="cs"/>
          <w:sz w:val="32"/>
          <w:szCs w:val="32"/>
          <w:cs/>
        </w:rPr>
        <w:t xml:space="preserve">โดยได้รับยาละลายลิ่มเลือดร้อยละ </w:t>
      </w:r>
      <w:r w:rsidR="00CE70E7">
        <w:rPr>
          <w:rFonts w:ascii="TH SarabunIT๙" w:hAnsi="TH SarabunIT๙" w:cs="TH SarabunIT๙" w:hint="cs"/>
          <w:sz w:val="32"/>
          <w:szCs w:val="32"/>
          <w:cs/>
        </w:rPr>
        <w:t>๓๐.๔๖  ๓๖.๔๗  ๓๓.๖๑</w:t>
      </w:r>
      <w:r w:rsidR="003E0E37">
        <w:rPr>
          <w:rFonts w:ascii="TH SarabunIT๙" w:hAnsi="TH SarabunIT๙" w:cs="TH SarabunIT๙" w:hint="cs"/>
          <w:sz w:val="32"/>
          <w:szCs w:val="32"/>
          <w:cs/>
        </w:rPr>
        <w:t xml:space="preserve">   ตามลำดับและได้รับการเปิดหลอดเลือดด้วยขดลวด</w:t>
      </w:r>
      <w:r w:rsidR="00CE70E7">
        <w:rPr>
          <w:rFonts w:ascii="TH SarabunIT๙" w:hAnsi="TH SarabunIT๙" w:cs="TH SarabunIT๙" w:hint="cs"/>
          <w:sz w:val="32"/>
          <w:szCs w:val="32"/>
          <w:cs/>
        </w:rPr>
        <w:t>(</w:t>
      </w:r>
      <w:r w:rsidR="00CE70E7">
        <w:rPr>
          <w:rFonts w:ascii="TH SarabunIT๙" w:hAnsi="TH SarabunIT๙" w:cs="TH SarabunIT๙"/>
          <w:sz w:val="32"/>
          <w:szCs w:val="32"/>
        </w:rPr>
        <w:t>PPCI)</w:t>
      </w:r>
      <w:r w:rsidR="00CE70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0E37"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="00CE70E7">
        <w:rPr>
          <w:rFonts w:ascii="TH SarabunIT๙" w:hAnsi="TH SarabunIT๙" w:cs="TH SarabunIT๙" w:hint="cs"/>
          <w:sz w:val="32"/>
          <w:szCs w:val="32"/>
          <w:cs/>
        </w:rPr>
        <w:t>๕๔.๗๘  ๕๖.๑๕  ๖๒.๕๕</w:t>
      </w:r>
      <w:r w:rsidR="003E0E37">
        <w:rPr>
          <w:rFonts w:ascii="TH SarabunIT๙" w:hAnsi="TH SarabunIT๙" w:cs="TH SarabunIT๙" w:hint="cs"/>
          <w:sz w:val="24"/>
          <w:szCs w:val="32"/>
          <w:cs/>
        </w:rPr>
        <w:t xml:space="preserve">      ตามลำดับ  ได้รับการรักษาตามมาตรฐาน</w:t>
      </w:r>
      <w:r w:rsidR="00992E5D">
        <w:rPr>
          <w:rFonts w:ascii="TH SarabunIT๙" w:hAnsi="TH SarabunIT๙" w:cs="TH SarabunIT๙" w:hint="cs"/>
          <w:sz w:val="24"/>
          <w:szCs w:val="32"/>
          <w:cs/>
        </w:rPr>
        <w:t xml:space="preserve">เวลา  </w:t>
      </w:r>
      <w:r w:rsidR="00CE70E7">
        <w:rPr>
          <w:rFonts w:ascii="TH SarabunIT๙" w:hAnsi="TH SarabunIT๙" w:cs="TH SarabunIT๙" w:hint="cs"/>
          <w:sz w:val="24"/>
          <w:szCs w:val="32"/>
          <w:cs/>
        </w:rPr>
        <w:t xml:space="preserve">ร้อยละ ๔๙.๐๘  </w:t>
      </w:r>
      <w:r w:rsidR="00A22DAE">
        <w:rPr>
          <w:rFonts w:ascii="TH SarabunIT๙" w:hAnsi="TH SarabunIT๙" w:cs="TH SarabunIT๙" w:hint="cs"/>
          <w:sz w:val="32"/>
          <w:szCs w:val="32"/>
          <w:cs/>
        </w:rPr>
        <w:t xml:space="preserve">๖๖.๔๗  ๗๑.๘๒ </w:t>
      </w:r>
      <w:r w:rsidR="00992E5D">
        <w:rPr>
          <w:rFonts w:ascii="TH SarabunIT๙" w:hAnsi="TH SarabunIT๙" w:cs="TH SarabunIT๙" w:hint="cs"/>
          <w:sz w:val="24"/>
          <w:szCs w:val="32"/>
          <w:cs/>
        </w:rPr>
        <w:t>ตามลำดับ   โดย</w:t>
      </w:r>
      <w:r w:rsidR="00992E5D" w:rsidRPr="007975D1">
        <w:rPr>
          <w:rFonts w:ascii="TH SarabunIT๙" w:hAnsi="TH SarabunIT๙" w:cs="TH SarabunIT๙"/>
          <w:sz w:val="32"/>
          <w:szCs w:val="32"/>
          <w:cs/>
        </w:rPr>
        <w:t>ผู้ป่วย</w:t>
      </w:r>
      <w:r w:rsidR="00CE70E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92E5D" w:rsidRPr="007975D1">
        <w:rPr>
          <w:rFonts w:ascii="TH SarabunIT๙" w:hAnsi="TH SarabunIT๙" w:cs="TH SarabunIT๙"/>
          <w:sz w:val="32"/>
          <w:szCs w:val="32"/>
          <w:cs/>
        </w:rPr>
        <w:t xml:space="preserve">โรคกล้ามเนื้อหัวใจตายเฉียบพลันชนิด </w:t>
      </w:r>
      <w:r w:rsidR="00992E5D" w:rsidRPr="007975D1">
        <w:rPr>
          <w:rFonts w:ascii="TH SarabunIT๙" w:hAnsi="TH SarabunIT๙" w:cs="TH SarabunIT๙"/>
          <w:sz w:val="32"/>
          <w:szCs w:val="32"/>
        </w:rPr>
        <w:t>STEMI</w:t>
      </w:r>
      <w:r w:rsidR="00992E5D">
        <w:rPr>
          <w:rFonts w:ascii="TH SarabunIT๙" w:hAnsi="TH SarabunIT๙" w:cs="TH SarabunIT๙"/>
          <w:sz w:val="32"/>
          <w:szCs w:val="32"/>
        </w:rPr>
        <w:t xml:space="preserve"> </w:t>
      </w:r>
      <w:r w:rsidR="00992E5D">
        <w:rPr>
          <w:rFonts w:ascii="TH SarabunIT๙" w:hAnsi="TH SarabunIT๙" w:cs="TH SarabunIT๙" w:hint="cs"/>
          <w:sz w:val="32"/>
          <w:szCs w:val="32"/>
          <w:cs/>
        </w:rPr>
        <w:t xml:space="preserve">ได้รับยาละลายลิ่มเลือดภายใน ๓๐ นาทีหลังได้รับการวินิจฉัย  ร้อยละ </w:t>
      </w:r>
      <w:r w:rsidR="00A22DAE">
        <w:rPr>
          <w:rFonts w:ascii="TH SarabunIT๙" w:hAnsi="TH SarabunIT๙" w:cs="TH SarabunIT๙" w:hint="cs"/>
          <w:sz w:val="32"/>
          <w:szCs w:val="32"/>
          <w:cs/>
        </w:rPr>
        <w:t>๓๖.๔๓  ๔๙.๔๗  ๗๑.๓๐</w:t>
      </w:r>
      <w:r w:rsidR="00992E5D">
        <w:rPr>
          <w:rFonts w:ascii="TH SarabunIT๙" w:hAnsi="TH SarabunIT๙" w:cs="TH SarabunIT๙" w:hint="cs"/>
          <w:sz w:val="32"/>
          <w:szCs w:val="32"/>
          <w:cs/>
        </w:rPr>
        <w:t xml:space="preserve">  ตามลำดับ </w:t>
      </w:r>
      <w:r w:rsidR="00992E5D" w:rsidRPr="007975D1">
        <w:rPr>
          <w:rFonts w:ascii="TH SarabunIT๙" w:hAnsi="TH SarabunIT๙" w:cs="TH SarabunIT๙" w:hint="cs"/>
          <w:sz w:val="32"/>
          <w:szCs w:val="32"/>
          <w:cs/>
        </w:rPr>
        <w:t xml:space="preserve">ได้ </w:t>
      </w:r>
      <w:r w:rsidR="00992E5D" w:rsidRPr="007975D1">
        <w:rPr>
          <w:rFonts w:ascii="TH SarabunIT๙" w:hAnsi="TH SarabunIT๙" w:cs="TH SarabunIT๙"/>
          <w:sz w:val="32"/>
          <w:szCs w:val="32"/>
        </w:rPr>
        <w:t xml:space="preserve">Primary PCI </w:t>
      </w:r>
      <w:r w:rsidR="00992E5D" w:rsidRPr="007975D1">
        <w:rPr>
          <w:rFonts w:ascii="TH SarabunIT๙" w:hAnsi="TH SarabunIT๙" w:cs="TH SarabunIT๙" w:hint="cs"/>
          <w:sz w:val="32"/>
          <w:szCs w:val="32"/>
          <w:cs/>
        </w:rPr>
        <w:t>ภายใน 120 นาที</w:t>
      </w:r>
      <w:r w:rsidR="00992E5D">
        <w:rPr>
          <w:rFonts w:ascii="TH SarabunIT๙" w:hAnsi="TH SarabunIT๙" w:cs="TH SarabunIT๙" w:hint="cs"/>
          <w:sz w:val="32"/>
          <w:szCs w:val="32"/>
          <w:cs/>
        </w:rPr>
        <w:t xml:space="preserve"> ร้อยละ</w:t>
      </w:r>
      <w:r w:rsidR="00A22DAE">
        <w:rPr>
          <w:rFonts w:ascii="TH SarabunIT๙" w:hAnsi="TH SarabunIT๙" w:cs="TH SarabunIT๙" w:hint="cs"/>
          <w:sz w:val="32"/>
          <w:szCs w:val="32"/>
          <w:cs/>
        </w:rPr>
        <w:t>๖๓.๔๑  ๗๖.๖๕  ๗๐.๐๘</w:t>
      </w:r>
      <w:r w:rsidR="00992E5D">
        <w:rPr>
          <w:rFonts w:ascii="TH SarabunIT๙" w:hAnsi="TH SarabunIT๙" w:cs="TH SarabunIT๙" w:hint="cs"/>
          <w:sz w:val="32"/>
          <w:szCs w:val="32"/>
          <w:cs/>
        </w:rPr>
        <w:t xml:space="preserve"> ตามลำดับ</w:t>
      </w:r>
      <w:r w:rsidR="00CE70E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92E5D">
        <w:rPr>
          <w:rFonts w:ascii="TH SarabunIT๙" w:hAnsi="TH SarabunIT๙" w:cs="TH SarabunIT๙" w:hint="cs"/>
          <w:sz w:val="24"/>
          <w:szCs w:val="32"/>
          <w:cs/>
        </w:rPr>
        <w:t>แต่</w:t>
      </w:r>
      <w:r w:rsidR="00C46FC0">
        <w:rPr>
          <w:rFonts w:ascii="TH SarabunIT๙" w:hAnsi="TH SarabunIT๙" w:cs="TH SarabunIT๙" w:hint="cs"/>
          <w:sz w:val="24"/>
          <w:szCs w:val="32"/>
          <w:cs/>
        </w:rPr>
        <w:t>อัตราตาย</w:t>
      </w:r>
      <w:r w:rsidR="00C46FC0" w:rsidRPr="007975D1">
        <w:rPr>
          <w:rFonts w:ascii="TH SarabunIT๙" w:hAnsi="TH SarabunIT๙" w:cs="TH SarabunIT๙"/>
          <w:sz w:val="32"/>
          <w:szCs w:val="32"/>
          <w:cs/>
        </w:rPr>
        <w:t xml:space="preserve">ของผู้ป่วยโรคกล้ามเนื้อหัวใจตายเฉียบพลันชนิด </w:t>
      </w:r>
      <w:r w:rsidR="00C46FC0" w:rsidRPr="007975D1">
        <w:rPr>
          <w:rFonts w:ascii="TH SarabunIT๙" w:hAnsi="TH SarabunIT๙" w:cs="TH SarabunIT๙"/>
          <w:sz w:val="32"/>
          <w:szCs w:val="32"/>
        </w:rPr>
        <w:t>STEMI</w:t>
      </w:r>
      <w:r w:rsidR="00C46FC0">
        <w:rPr>
          <w:rFonts w:ascii="TH SarabunIT๙" w:hAnsi="TH SarabunIT๙" w:cs="TH SarabunIT๙"/>
          <w:sz w:val="32"/>
          <w:szCs w:val="32"/>
        </w:rPr>
        <w:t xml:space="preserve"> </w:t>
      </w:r>
      <w:r w:rsidR="00C46FC0">
        <w:rPr>
          <w:rFonts w:ascii="TH SarabunIT๙" w:hAnsi="TH SarabunIT๙" w:cs="TH SarabunIT๙" w:hint="cs"/>
          <w:sz w:val="32"/>
          <w:szCs w:val="32"/>
          <w:cs/>
        </w:rPr>
        <w:t xml:space="preserve">ยังสูง </w:t>
      </w:r>
      <w:r w:rsidR="005D73C6">
        <w:rPr>
          <w:rFonts w:ascii="TH SarabunIT๙" w:hAnsi="TH SarabunIT๙" w:cs="TH SarabunIT๙" w:hint="cs"/>
          <w:sz w:val="32"/>
          <w:szCs w:val="32"/>
          <w:cs/>
        </w:rPr>
        <w:t>ร้อยละ ๑๒.๕๓</w:t>
      </w:r>
      <w:r w:rsidR="005D73C6">
        <w:rPr>
          <w:rFonts w:ascii="TH SarabunIT๙" w:hAnsi="TH SarabunIT๙" w:cs="TH SarabunIT๙" w:hint="cs"/>
          <w:sz w:val="24"/>
          <w:szCs w:val="32"/>
          <w:cs/>
        </w:rPr>
        <w:t xml:space="preserve">  ๑๒.๘๓  และ ๑๓.๒๘ ตามลำดับ </w:t>
      </w:r>
      <w:r w:rsidR="00CE70E7">
        <w:rPr>
          <w:rFonts w:ascii="TH SarabunIT๙" w:hAnsi="TH SarabunIT๙" w:cs="TH SarabunIT๙"/>
          <w:sz w:val="32"/>
          <w:szCs w:val="32"/>
        </w:rPr>
        <w:t xml:space="preserve"> </w:t>
      </w:r>
      <w:r w:rsidR="00CE70E7">
        <w:rPr>
          <w:rFonts w:ascii="TH SarabunIT๙" w:hAnsi="TH SarabunIT๙" w:cs="TH SarabunIT๙" w:hint="cs"/>
          <w:sz w:val="32"/>
          <w:szCs w:val="32"/>
          <w:cs/>
        </w:rPr>
        <w:t>ซึ่งจังหวัด</w:t>
      </w:r>
      <w:r w:rsidR="003F0DF2">
        <w:rPr>
          <w:rFonts w:ascii="TH SarabunIT๙" w:hAnsi="TH SarabunIT๙" w:cs="TH SarabunIT๙" w:hint="cs"/>
          <w:sz w:val="32"/>
          <w:szCs w:val="32"/>
          <w:cs/>
        </w:rPr>
        <w:t xml:space="preserve">เลยมีระยะทางห่างจากศูนย์หัวใจโรงพยาบาลอุดรธานี  ๑๕๒ กิโลเมตร  ใช้เวลาในการเดินทาง ๒ ชั่วโมง </w:t>
      </w:r>
      <w:r w:rsidR="00702182">
        <w:rPr>
          <w:rFonts w:ascii="TH SarabunIT๙" w:hAnsi="TH SarabunIT๙" w:cs="TH SarabunIT๙" w:hint="cs"/>
          <w:sz w:val="32"/>
          <w:szCs w:val="32"/>
          <w:cs/>
        </w:rPr>
        <w:t>กรณีผู้ป่วยไม่สามารถให้ยาละลายลิ่มเลือดได้ ต้องใช้เวลาใน</w:t>
      </w:r>
      <w:bookmarkStart w:id="0" w:name="_GoBack"/>
      <w:bookmarkEnd w:id="0"/>
      <w:r w:rsidR="00702182">
        <w:rPr>
          <w:rFonts w:ascii="TH SarabunIT๙" w:hAnsi="TH SarabunIT๙" w:cs="TH SarabunIT๙" w:hint="cs"/>
          <w:sz w:val="32"/>
          <w:szCs w:val="32"/>
          <w:cs/>
        </w:rPr>
        <w:t>การนำส่งทำให้</w:t>
      </w:r>
      <w:r w:rsidR="00C256CA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702182">
        <w:rPr>
          <w:rFonts w:ascii="TH SarabunIT๙" w:hAnsi="TH SarabunIT๙" w:cs="TH SarabunIT๙" w:hint="cs"/>
          <w:sz w:val="32"/>
          <w:szCs w:val="32"/>
          <w:cs/>
        </w:rPr>
        <w:t>กินเวลามาตรฐานในการเปิดหลอดเลือดเพื่อให้ได้รับผลที่ดี  ประกอบกับจังหวัดเลย</w:t>
      </w:r>
      <w:r w:rsidR="008D3352">
        <w:rPr>
          <w:rFonts w:ascii="TH SarabunIT๙" w:hAnsi="TH SarabunIT๙" w:cs="TH SarabunIT๙" w:hint="cs"/>
          <w:sz w:val="32"/>
          <w:szCs w:val="32"/>
          <w:cs/>
        </w:rPr>
        <w:t>ได้รับการพัฒนาด้านการท่องเที่ยวเชิงสุขภาพ ของเขตสุขภาพที่ ๘ จึงเห็นความสำคัญในการพัฒนาให้เป็นศูนย์หัวใจระดับ ๒ ที่สามารถให้บริการตรวจสวนหัวใจได้ต่อไป  นอกจากนี้</w:t>
      </w:r>
      <w:r w:rsidR="00B70BB3">
        <w:rPr>
          <w:rFonts w:ascii="TH SarabunIT๙" w:hAnsi="TH SarabunIT๙" w:cs="TH SarabunIT๙" w:hint="cs"/>
          <w:sz w:val="32"/>
          <w:szCs w:val="32"/>
          <w:cs/>
        </w:rPr>
        <w:t>จังหวัดหนองคาย เป็นจังหวัดชายแดนในเขตเศรษฐกิจพิเศษขนานแนวลำน้ำโขง  เป็นจุดเชื่อมต่อที่สำคัญสู่ระเบียงเศรษฐกิจอินโดจีน</w:t>
      </w:r>
      <w:r w:rsidR="00E76CC6">
        <w:rPr>
          <w:rFonts w:ascii="TH SarabunIT๙" w:hAnsi="TH SarabunIT๙" w:cs="TH SarabunIT๙" w:hint="cs"/>
          <w:sz w:val="32"/>
          <w:szCs w:val="32"/>
          <w:cs/>
        </w:rPr>
        <w:t xml:space="preserve"> และเป็นจังหวัดที่มีการท่องเที่ยวเชิงสุขภาพเช่นกัน  จึงเป็นจังหวัดที่จะพัฒนาให้เป็นศูนย์หัวใจระดับ ๒ ในลำดับถัดไป</w:t>
      </w:r>
    </w:p>
    <w:p w:rsidR="003748D5" w:rsidRPr="00E76CC6" w:rsidRDefault="003748D5" w:rsidP="00E76CC6">
      <w:pPr>
        <w:spacing w:after="0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</w:p>
    <w:p w:rsidR="003748D5" w:rsidRDefault="00826937" w:rsidP="0082693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๒.  </w:t>
      </w:r>
      <w:r w:rsidR="003748D5" w:rsidRPr="00826937">
        <w:rPr>
          <w:rFonts w:ascii="TH SarabunPSK" w:hAnsi="TH SarabunPSK" w:cs="TH SarabunPSK" w:hint="cs"/>
          <w:b/>
          <w:bCs/>
          <w:sz w:val="24"/>
          <w:szCs w:val="32"/>
          <w:cs/>
        </w:rPr>
        <w:t>เป้าหมาย</w:t>
      </w:r>
      <w:r w:rsidR="009B6A70">
        <w:rPr>
          <w:rFonts w:ascii="TH SarabunPSK" w:hAnsi="TH SarabunPSK" w:cs="TH SarabunPSK" w:hint="cs"/>
          <w:b/>
          <w:bCs/>
          <w:sz w:val="24"/>
          <w:szCs w:val="32"/>
          <w:cs/>
        </w:rPr>
        <w:t>การพัฒนา</w:t>
      </w:r>
      <w:r w:rsidR="003748D5" w:rsidRPr="00826937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="003748D5" w:rsidRPr="009B6A70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3748D5" w:rsidRPr="009B6A70">
        <w:rPr>
          <w:rFonts w:ascii="TH SarabunPSK" w:hAnsi="TH SarabunPSK" w:cs="TH SarabunPSK"/>
          <w:b/>
          <w:bCs/>
          <w:sz w:val="32"/>
          <w:szCs w:val="32"/>
        </w:rPr>
        <w:t>Goal)</w:t>
      </w:r>
    </w:p>
    <w:p w:rsidR="009B6A70" w:rsidRDefault="009B6A70" w:rsidP="0082693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B6A70">
        <w:rPr>
          <w:rFonts w:ascii="TH SarabunPSK" w:hAnsi="TH SarabunPSK" w:cs="TH SarabunPSK" w:hint="cs"/>
          <w:sz w:val="32"/>
          <w:szCs w:val="32"/>
          <w:cs/>
        </w:rPr>
        <w:t>๒.๑  ลดอัตราตาย</w:t>
      </w:r>
      <w:r>
        <w:rPr>
          <w:rFonts w:ascii="TH SarabunPSK" w:hAnsi="TH SarabunPSK" w:cs="TH SarabunPSK" w:hint="cs"/>
          <w:sz w:val="32"/>
          <w:szCs w:val="32"/>
          <w:cs/>
        </w:rPr>
        <w:t>ผู้ป่วยกล้ามเนื้อหัวใจตายเฉียบพลัน</w:t>
      </w:r>
    </w:p>
    <w:p w:rsidR="00826937" w:rsidRDefault="009B6A70" w:rsidP="0082693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๒.๒  เพื่อให้ผู้ป่วยเข้าถึง</w:t>
      </w:r>
      <w:r w:rsidRPr="008B3F0A">
        <w:rPr>
          <w:rFonts w:ascii="TH SarabunIT๙" w:hAnsi="TH SarabunIT๙" w:cs="TH SarabunIT๙"/>
          <w:sz w:val="32"/>
          <w:szCs w:val="32"/>
          <w:cs/>
        </w:rPr>
        <w:t>บริการได้อย่างรวดเร็วและได้รับการรักษาอย่างมีประสิทธิภาพ</w:t>
      </w:r>
    </w:p>
    <w:p w:rsidR="00E76CC6" w:rsidRDefault="00E76CC6" w:rsidP="0082693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</w:p>
    <w:p w:rsidR="00E76CC6" w:rsidRDefault="00E76CC6" w:rsidP="0082693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E76CC6" w:rsidRPr="00DF14C5" w:rsidRDefault="00E76CC6" w:rsidP="0082693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941"/>
        <w:gridCol w:w="843"/>
        <w:gridCol w:w="843"/>
        <w:gridCol w:w="791"/>
        <w:gridCol w:w="791"/>
        <w:gridCol w:w="791"/>
        <w:gridCol w:w="791"/>
        <w:gridCol w:w="791"/>
      </w:tblGrid>
      <w:tr w:rsidR="00CD2FF6" w:rsidTr="00BF11B6">
        <w:tc>
          <w:tcPr>
            <w:tcW w:w="2660" w:type="dxa"/>
            <w:tcBorders>
              <w:bottom w:val="nil"/>
            </w:tcBorders>
          </w:tcPr>
          <w:p w:rsidR="00CD2FF6" w:rsidRDefault="00CD2FF6" w:rsidP="00CD2FF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941" w:type="dxa"/>
          </w:tcPr>
          <w:p w:rsidR="00CD2FF6" w:rsidRPr="00CD2FF6" w:rsidRDefault="00CD2FF6" w:rsidP="00826937">
            <w:pPr>
              <w:jc w:val="thaiDistribute"/>
              <w:rPr>
                <w:rFonts w:ascii="TH SarabunPSK" w:hAnsi="TH SarabunPSK" w:cs="TH SarabunPSK"/>
              </w:rPr>
            </w:pPr>
            <w:r w:rsidRPr="00CD2FF6"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686" w:type="dxa"/>
            <w:gridSpan w:val="2"/>
          </w:tcPr>
          <w:p w:rsidR="00CD2FF6" w:rsidRPr="00CD2FF6" w:rsidRDefault="00CD2FF6" w:rsidP="00CD2FF6">
            <w:pPr>
              <w:jc w:val="center"/>
              <w:rPr>
                <w:rFonts w:ascii="TH SarabunPSK" w:hAnsi="TH SarabunPSK" w:cs="TH SarabunPSK"/>
              </w:rPr>
            </w:pPr>
            <w:r w:rsidRPr="00CD2FF6">
              <w:rPr>
                <w:rFonts w:ascii="TH SarabunPSK" w:hAnsi="TH SarabunPSK" w:cs="TH SarabunPSK" w:hint="cs"/>
                <w:cs/>
              </w:rPr>
              <w:t>ข้อมูลพื้นฐาน</w:t>
            </w:r>
          </w:p>
        </w:tc>
        <w:tc>
          <w:tcPr>
            <w:tcW w:w="3955" w:type="dxa"/>
            <w:gridSpan w:val="5"/>
          </w:tcPr>
          <w:p w:rsidR="00CD2FF6" w:rsidRPr="00CD2FF6" w:rsidRDefault="00CD2FF6" w:rsidP="00CD2FF6">
            <w:pPr>
              <w:jc w:val="center"/>
              <w:rPr>
                <w:rFonts w:ascii="TH SarabunPSK" w:hAnsi="TH SarabunPSK" w:cs="TH SarabunPSK"/>
              </w:rPr>
            </w:pPr>
            <w:r w:rsidRPr="00CD2FF6">
              <w:rPr>
                <w:rFonts w:ascii="TH SarabunPSK" w:hAnsi="TH SarabunPSK" w:cs="TH SarabunPSK" w:hint="cs"/>
                <w:cs/>
              </w:rPr>
              <w:t>ปีงบประมาณ</w:t>
            </w:r>
          </w:p>
        </w:tc>
      </w:tr>
      <w:tr w:rsidR="00CD2FF6" w:rsidTr="00BF11B6">
        <w:tc>
          <w:tcPr>
            <w:tcW w:w="2660" w:type="dxa"/>
            <w:tcBorders>
              <w:top w:val="nil"/>
            </w:tcBorders>
          </w:tcPr>
          <w:p w:rsidR="00826937" w:rsidRDefault="00826937" w:rsidP="00826937">
            <w:pPr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41" w:type="dxa"/>
          </w:tcPr>
          <w:p w:rsidR="00826937" w:rsidRPr="007C2458" w:rsidRDefault="00CD2FF6" w:rsidP="00CD2FF6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7C2458">
              <w:rPr>
                <w:rFonts w:ascii="TH SarabunIT๙" w:hAnsi="TH SarabunIT๙" w:cs="TH SarabunIT๙"/>
                <w:sz w:val="24"/>
                <w:szCs w:val="32"/>
                <w:cs/>
              </w:rPr>
              <w:t>2570</w:t>
            </w:r>
          </w:p>
        </w:tc>
        <w:tc>
          <w:tcPr>
            <w:tcW w:w="843" w:type="dxa"/>
          </w:tcPr>
          <w:p w:rsidR="00826937" w:rsidRPr="007C2458" w:rsidRDefault="00CD2FF6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7C2458">
              <w:rPr>
                <w:rFonts w:ascii="TH SarabunIT๙" w:hAnsi="TH SarabunIT๙" w:cs="TH SarabunIT๙"/>
                <w:sz w:val="24"/>
                <w:szCs w:val="32"/>
                <w:cs/>
              </w:rPr>
              <w:t>2564</w:t>
            </w:r>
          </w:p>
        </w:tc>
        <w:tc>
          <w:tcPr>
            <w:tcW w:w="843" w:type="dxa"/>
          </w:tcPr>
          <w:p w:rsidR="00826937" w:rsidRDefault="00CD2FF6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7C2458">
              <w:rPr>
                <w:rFonts w:ascii="TH SarabunIT๙" w:hAnsi="TH SarabunIT๙" w:cs="TH SarabunIT๙"/>
                <w:sz w:val="24"/>
                <w:szCs w:val="32"/>
                <w:cs/>
              </w:rPr>
              <w:t>2565</w:t>
            </w:r>
          </w:p>
          <w:p w:rsidR="00D610DB" w:rsidRPr="007C2458" w:rsidRDefault="00D610DB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(๖ ด)</w:t>
            </w:r>
          </w:p>
        </w:tc>
        <w:tc>
          <w:tcPr>
            <w:tcW w:w="791" w:type="dxa"/>
          </w:tcPr>
          <w:p w:rsidR="00826937" w:rsidRPr="007C2458" w:rsidRDefault="00CD2FF6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7C2458">
              <w:rPr>
                <w:rFonts w:ascii="TH SarabunIT๙" w:hAnsi="TH SarabunIT๙" w:cs="TH SarabunIT๙"/>
                <w:sz w:val="24"/>
                <w:szCs w:val="32"/>
                <w:cs/>
              </w:rPr>
              <w:t>2566</w:t>
            </w:r>
          </w:p>
        </w:tc>
        <w:tc>
          <w:tcPr>
            <w:tcW w:w="791" w:type="dxa"/>
          </w:tcPr>
          <w:p w:rsidR="00826937" w:rsidRPr="007C2458" w:rsidRDefault="00CD2FF6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7C2458">
              <w:rPr>
                <w:rFonts w:ascii="TH SarabunIT๙" w:hAnsi="TH SarabunIT๙" w:cs="TH SarabunIT๙"/>
                <w:sz w:val="24"/>
                <w:szCs w:val="32"/>
                <w:cs/>
              </w:rPr>
              <w:t>2567</w:t>
            </w:r>
          </w:p>
        </w:tc>
        <w:tc>
          <w:tcPr>
            <w:tcW w:w="791" w:type="dxa"/>
          </w:tcPr>
          <w:p w:rsidR="00826937" w:rsidRPr="007C2458" w:rsidRDefault="00CD2FF6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7C2458">
              <w:rPr>
                <w:rFonts w:ascii="TH SarabunIT๙" w:hAnsi="TH SarabunIT๙" w:cs="TH SarabunIT๙"/>
                <w:sz w:val="24"/>
                <w:szCs w:val="32"/>
                <w:cs/>
              </w:rPr>
              <w:t>2568</w:t>
            </w:r>
          </w:p>
        </w:tc>
        <w:tc>
          <w:tcPr>
            <w:tcW w:w="791" w:type="dxa"/>
          </w:tcPr>
          <w:p w:rsidR="00826937" w:rsidRPr="007C2458" w:rsidRDefault="00CD2FF6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7C2458">
              <w:rPr>
                <w:rFonts w:ascii="TH SarabunIT๙" w:hAnsi="TH SarabunIT๙" w:cs="TH SarabunIT๙"/>
                <w:sz w:val="24"/>
                <w:szCs w:val="32"/>
                <w:cs/>
              </w:rPr>
              <w:t>2569</w:t>
            </w:r>
          </w:p>
        </w:tc>
        <w:tc>
          <w:tcPr>
            <w:tcW w:w="791" w:type="dxa"/>
          </w:tcPr>
          <w:p w:rsidR="00826937" w:rsidRPr="007C2458" w:rsidRDefault="00CD2FF6" w:rsidP="00CD2FF6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7C2458">
              <w:rPr>
                <w:rFonts w:ascii="TH SarabunIT๙" w:hAnsi="TH SarabunIT๙" w:cs="TH SarabunIT๙"/>
                <w:sz w:val="24"/>
                <w:szCs w:val="32"/>
                <w:cs/>
              </w:rPr>
              <w:t>2570</w:t>
            </w:r>
          </w:p>
        </w:tc>
      </w:tr>
      <w:tr w:rsidR="007C2458" w:rsidTr="00BF11B6">
        <w:tc>
          <w:tcPr>
            <w:tcW w:w="2660" w:type="dxa"/>
          </w:tcPr>
          <w:p w:rsidR="007C2458" w:rsidRPr="007975D1" w:rsidRDefault="007C2458" w:rsidP="00BF11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75D1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="007975D1" w:rsidRPr="007975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อัตราตายของผู้ป่วยโรคกล้ามเนื้อหัวใจตายเฉียบพลันชนิด </w:t>
            </w:r>
            <w:r w:rsidR="007975D1" w:rsidRPr="007975D1">
              <w:rPr>
                <w:rFonts w:ascii="TH SarabunIT๙" w:hAnsi="TH SarabunIT๙" w:cs="TH SarabunIT๙"/>
                <w:sz w:val="32"/>
                <w:szCs w:val="32"/>
              </w:rPr>
              <w:t xml:space="preserve">STEMI </w:t>
            </w:r>
            <w:r w:rsidR="00BF11B6" w:rsidRPr="00430767">
              <w:rPr>
                <w:rFonts w:ascii="TH SarabunPSK" w:hAnsi="TH SarabunPSK" w:cs="TH SarabunPSK"/>
                <w:sz w:val="32"/>
                <w:szCs w:val="32"/>
                <w:cs/>
              </w:rPr>
              <w:t>ที่เสียชีวิตในโรงพยาบาล</w:t>
            </w:r>
            <w:r w:rsidR="00BF11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C1E60">
              <w:rPr>
                <w:rFonts w:ascii="TH SarabunIT๙" w:hAnsi="TH SarabunIT๙" w:cs="TH SarabunIT๙"/>
                <w:sz w:val="32"/>
                <w:szCs w:val="32"/>
              </w:rPr>
              <w:t>&lt;</w:t>
            </w:r>
            <w:r w:rsidR="006C1E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๘ </w:t>
            </w:r>
            <w:r w:rsidRPr="007975D1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941" w:type="dxa"/>
          </w:tcPr>
          <w:p w:rsidR="007C2458" w:rsidRDefault="00DF14C5" w:rsidP="00826937">
            <w:pPr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&lt;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๘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%</w:t>
            </w:r>
          </w:p>
        </w:tc>
        <w:tc>
          <w:tcPr>
            <w:tcW w:w="843" w:type="dxa"/>
          </w:tcPr>
          <w:p w:rsidR="007C2458" w:rsidRPr="007C2458" w:rsidRDefault="007C2458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7C2458">
              <w:rPr>
                <w:rFonts w:ascii="TH SarabunIT๙" w:hAnsi="TH SarabunIT๙" w:cs="TH SarabunIT๙"/>
                <w:sz w:val="24"/>
                <w:szCs w:val="32"/>
                <w:cs/>
              </w:rPr>
              <w:t>11.10</w:t>
            </w:r>
          </w:p>
        </w:tc>
        <w:tc>
          <w:tcPr>
            <w:tcW w:w="843" w:type="dxa"/>
          </w:tcPr>
          <w:p w:rsidR="007C2458" w:rsidRPr="007C2458" w:rsidRDefault="00E50872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๑๓.๕๕</w:t>
            </w:r>
          </w:p>
        </w:tc>
        <w:tc>
          <w:tcPr>
            <w:tcW w:w="791" w:type="dxa"/>
          </w:tcPr>
          <w:p w:rsidR="007C2458" w:rsidRPr="007C2458" w:rsidRDefault="006C1E60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&lt;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๘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%</w:t>
            </w:r>
          </w:p>
        </w:tc>
        <w:tc>
          <w:tcPr>
            <w:tcW w:w="791" w:type="dxa"/>
          </w:tcPr>
          <w:p w:rsidR="007C2458" w:rsidRPr="007C2458" w:rsidRDefault="006C1E60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&lt;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๘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%</w:t>
            </w:r>
          </w:p>
        </w:tc>
        <w:tc>
          <w:tcPr>
            <w:tcW w:w="791" w:type="dxa"/>
          </w:tcPr>
          <w:p w:rsidR="007C2458" w:rsidRPr="007C2458" w:rsidRDefault="006C1E60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&lt;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๘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%</w:t>
            </w:r>
          </w:p>
        </w:tc>
        <w:tc>
          <w:tcPr>
            <w:tcW w:w="791" w:type="dxa"/>
          </w:tcPr>
          <w:p w:rsidR="007C2458" w:rsidRPr="007C2458" w:rsidRDefault="00DF14C5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&lt;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๘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%</w:t>
            </w:r>
          </w:p>
        </w:tc>
        <w:tc>
          <w:tcPr>
            <w:tcW w:w="791" w:type="dxa"/>
          </w:tcPr>
          <w:p w:rsidR="007C2458" w:rsidRPr="007C2458" w:rsidRDefault="00DF14C5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&lt;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๘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%</w:t>
            </w:r>
          </w:p>
        </w:tc>
      </w:tr>
      <w:tr w:rsidR="007C2458" w:rsidTr="00BF11B6">
        <w:tc>
          <w:tcPr>
            <w:tcW w:w="2660" w:type="dxa"/>
          </w:tcPr>
          <w:p w:rsidR="007C2458" w:rsidRPr="007975D1" w:rsidRDefault="007C2458" w:rsidP="00C327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75D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7975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ร้อยละของการให้การรักษาผู้ป่วย</w:t>
            </w:r>
            <w:r w:rsidRPr="007975D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STEMI </w:t>
            </w:r>
            <w:r w:rsidR="00BF11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ได้ตามมาตรฐานเวลาที</w:t>
            </w:r>
            <w:r w:rsidR="00BF11B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่</w:t>
            </w:r>
            <w:r w:rsidRPr="007975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กำหนด</w:t>
            </w:r>
            <w:r w:rsidR="00BF11B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975D1">
              <w:rPr>
                <w:rFonts w:ascii="TH SarabunIT๙" w:hAnsi="TH SarabunIT๙" w:cs="TH SarabunIT๙"/>
                <w:sz w:val="32"/>
                <w:szCs w:val="32"/>
              </w:rPr>
              <w:t>&gt;60%</w:t>
            </w:r>
          </w:p>
        </w:tc>
        <w:tc>
          <w:tcPr>
            <w:tcW w:w="941" w:type="dxa"/>
          </w:tcPr>
          <w:p w:rsidR="007C2458" w:rsidRDefault="00DF14C5" w:rsidP="00826937">
            <w:pPr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="00E76C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  <w:tc>
          <w:tcPr>
            <w:tcW w:w="843" w:type="dxa"/>
          </w:tcPr>
          <w:p w:rsidR="007C2458" w:rsidRPr="007C2458" w:rsidRDefault="007C2458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70.74</w:t>
            </w:r>
          </w:p>
        </w:tc>
        <w:tc>
          <w:tcPr>
            <w:tcW w:w="843" w:type="dxa"/>
          </w:tcPr>
          <w:p w:rsidR="007C2458" w:rsidRPr="007C2458" w:rsidRDefault="00DF14C5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๖๓.๖๔</w:t>
            </w:r>
          </w:p>
        </w:tc>
        <w:tc>
          <w:tcPr>
            <w:tcW w:w="791" w:type="dxa"/>
          </w:tcPr>
          <w:p w:rsidR="007C2458" w:rsidRPr="00DF14C5" w:rsidRDefault="00DF14C5" w:rsidP="00826937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&gt;60%</w:t>
            </w:r>
          </w:p>
        </w:tc>
        <w:tc>
          <w:tcPr>
            <w:tcW w:w="791" w:type="dxa"/>
          </w:tcPr>
          <w:p w:rsidR="007C2458" w:rsidRPr="00DF14C5" w:rsidRDefault="00DF14C5" w:rsidP="00DF14C5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Pr="00DF14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  <w:tc>
          <w:tcPr>
            <w:tcW w:w="791" w:type="dxa"/>
          </w:tcPr>
          <w:p w:rsidR="007C2458" w:rsidRPr="007C2458" w:rsidRDefault="00DF14C5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="00E76C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  <w:tc>
          <w:tcPr>
            <w:tcW w:w="791" w:type="dxa"/>
          </w:tcPr>
          <w:p w:rsidR="007C2458" w:rsidRPr="007C2458" w:rsidRDefault="00DF14C5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="00E76C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  <w:tc>
          <w:tcPr>
            <w:tcW w:w="791" w:type="dxa"/>
          </w:tcPr>
          <w:p w:rsidR="007C2458" w:rsidRPr="007C2458" w:rsidRDefault="00DF14C5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="00E76C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</w:tr>
      <w:tr w:rsidR="00C46FC0" w:rsidTr="00BF11B6">
        <w:tc>
          <w:tcPr>
            <w:tcW w:w="2660" w:type="dxa"/>
          </w:tcPr>
          <w:p w:rsidR="00C46FC0" w:rsidRDefault="00C46FC0" w:rsidP="00F121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๒.๑ 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ร้อยละผู้ป่วย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STEMI </w:t>
            </w:r>
            <w:r w:rsidRPr="0043076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ได้รับยาละลายลิ่มเลือดภายใน </w:t>
            </w:r>
            <w:r w:rsidRPr="00430767">
              <w:rPr>
                <w:rFonts w:ascii="TH SarabunPSK" w:hAnsi="TH SarabunPSK" w:cs="TH SarabunPSK"/>
                <w:spacing w:val="-16"/>
                <w:sz w:val="32"/>
                <w:szCs w:val="32"/>
              </w:rPr>
              <w:t xml:space="preserve">30 </w:t>
            </w:r>
            <w:r w:rsidRPr="00430767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นาทีหลังได้รับการวินิจฉัย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975D1">
              <w:rPr>
                <w:rFonts w:ascii="TH SarabunIT๙" w:hAnsi="TH SarabunIT๙" w:cs="TH SarabunIT๙"/>
                <w:sz w:val="32"/>
                <w:szCs w:val="32"/>
              </w:rPr>
              <w:t>&gt;60%</w:t>
            </w:r>
          </w:p>
          <w:p w:rsidR="00C46FC0" w:rsidRPr="007975D1" w:rsidRDefault="00C46FC0" w:rsidP="00F121C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dxa"/>
          </w:tcPr>
          <w:p w:rsidR="00C46FC0" w:rsidRDefault="00C46FC0" w:rsidP="00F121CD">
            <w:pPr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="00E76C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  <w:tc>
          <w:tcPr>
            <w:tcW w:w="843" w:type="dxa"/>
          </w:tcPr>
          <w:p w:rsidR="00C46FC0" w:rsidRPr="007C2458" w:rsidRDefault="00C46FC0" w:rsidP="00F121CD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71.30</w:t>
            </w:r>
          </w:p>
        </w:tc>
        <w:tc>
          <w:tcPr>
            <w:tcW w:w="843" w:type="dxa"/>
          </w:tcPr>
          <w:p w:rsidR="00C46FC0" w:rsidRPr="007C2458" w:rsidRDefault="00C46FC0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๗๒.๔๔</w:t>
            </w:r>
          </w:p>
        </w:tc>
        <w:tc>
          <w:tcPr>
            <w:tcW w:w="791" w:type="dxa"/>
          </w:tcPr>
          <w:p w:rsidR="00C46FC0" w:rsidRPr="00DF14C5" w:rsidRDefault="00C46FC0" w:rsidP="00F121CD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&gt;60%</w:t>
            </w:r>
          </w:p>
        </w:tc>
        <w:tc>
          <w:tcPr>
            <w:tcW w:w="791" w:type="dxa"/>
          </w:tcPr>
          <w:p w:rsidR="00C46FC0" w:rsidRPr="00DF14C5" w:rsidRDefault="00C46FC0" w:rsidP="00F121CD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Pr="00DF14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  <w:tc>
          <w:tcPr>
            <w:tcW w:w="791" w:type="dxa"/>
          </w:tcPr>
          <w:p w:rsidR="00C46FC0" w:rsidRPr="007C2458" w:rsidRDefault="00C46FC0" w:rsidP="00F121CD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="00E76C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  <w:tc>
          <w:tcPr>
            <w:tcW w:w="791" w:type="dxa"/>
          </w:tcPr>
          <w:p w:rsidR="00C46FC0" w:rsidRPr="007C2458" w:rsidRDefault="00C46FC0" w:rsidP="00E76CC6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="00E76C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  <w:tc>
          <w:tcPr>
            <w:tcW w:w="791" w:type="dxa"/>
          </w:tcPr>
          <w:p w:rsidR="00C46FC0" w:rsidRPr="007C2458" w:rsidRDefault="00C46FC0" w:rsidP="00F121CD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="00E76C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</w:tr>
      <w:tr w:rsidR="00C46FC0" w:rsidTr="00BF11B6">
        <w:tc>
          <w:tcPr>
            <w:tcW w:w="2660" w:type="dxa"/>
          </w:tcPr>
          <w:p w:rsidR="00C46FC0" w:rsidRPr="007975D1" w:rsidRDefault="00C46FC0" w:rsidP="00BF11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75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97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797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975D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97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ร้อยละของผู้ป่วย </w:t>
            </w:r>
            <w:r w:rsidRPr="007975D1">
              <w:rPr>
                <w:rFonts w:ascii="TH SarabunIT๙" w:hAnsi="TH SarabunIT๙" w:cs="TH SarabunIT๙"/>
                <w:sz w:val="32"/>
                <w:szCs w:val="32"/>
              </w:rPr>
              <w:t xml:space="preserve">STEMI </w:t>
            </w:r>
            <w:r w:rsidRPr="00797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ได้ </w:t>
            </w:r>
            <w:r w:rsidRPr="007975D1">
              <w:rPr>
                <w:rFonts w:ascii="TH SarabunIT๙" w:hAnsi="TH SarabunIT๙" w:cs="TH SarabunIT๙"/>
                <w:sz w:val="32"/>
                <w:szCs w:val="32"/>
              </w:rPr>
              <w:t xml:space="preserve">Primary PCI </w:t>
            </w:r>
            <w:r w:rsidRPr="00797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 120 นาที (</w:t>
            </w:r>
            <w:r w:rsidRPr="007975D1">
              <w:rPr>
                <w:rFonts w:ascii="TH SarabunIT๙" w:hAnsi="TH SarabunIT๙" w:cs="TH SarabunIT๙"/>
                <w:sz w:val="32"/>
                <w:szCs w:val="32"/>
              </w:rPr>
              <w:t>Door to Wire time) &gt;60%</w:t>
            </w:r>
          </w:p>
        </w:tc>
        <w:tc>
          <w:tcPr>
            <w:tcW w:w="941" w:type="dxa"/>
          </w:tcPr>
          <w:p w:rsidR="00C46FC0" w:rsidRDefault="00C46FC0" w:rsidP="00F121CD">
            <w:pPr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="00E76C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  <w:tc>
          <w:tcPr>
            <w:tcW w:w="843" w:type="dxa"/>
          </w:tcPr>
          <w:p w:rsidR="00C46FC0" w:rsidRPr="007C2458" w:rsidRDefault="00C46FC0" w:rsidP="00F121CD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70.08</w:t>
            </w:r>
          </w:p>
        </w:tc>
        <w:tc>
          <w:tcPr>
            <w:tcW w:w="843" w:type="dxa"/>
          </w:tcPr>
          <w:p w:rsidR="00C46FC0" w:rsidRPr="007C2458" w:rsidRDefault="00C46FC0" w:rsidP="00826937">
            <w:pPr>
              <w:jc w:val="thaiDistribute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๗๐.๓๗</w:t>
            </w:r>
          </w:p>
        </w:tc>
        <w:tc>
          <w:tcPr>
            <w:tcW w:w="791" w:type="dxa"/>
          </w:tcPr>
          <w:p w:rsidR="00C46FC0" w:rsidRPr="00DF14C5" w:rsidRDefault="00C46FC0" w:rsidP="00F121CD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&gt;60%</w:t>
            </w:r>
          </w:p>
        </w:tc>
        <w:tc>
          <w:tcPr>
            <w:tcW w:w="791" w:type="dxa"/>
          </w:tcPr>
          <w:p w:rsidR="00C46FC0" w:rsidRPr="00DF14C5" w:rsidRDefault="00C46FC0" w:rsidP="00F121CD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Pr="00DF14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  <w:tc>
          <w:tcPr>
            <w:tcW w:w="791" w:type="dxa"/>
          </w:tcPr>
          <w:p w:rsidR="00C46FC0" w:rsidRPr="007C2458" w:rsidRDefault="00C46FC0" w:rsidP="00F121CD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="00E76C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  <w:tc>
          <w:tcPr>
            <w:tcW w:w="791" w:type="dxa"/>
          </w:tcPr>
          <w:p w:rsidR="00C46FC0" w:rsidRPr="007C2458" w:rsidRDefault="00C46FC0" w:rsidP="00F121CD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="00E76C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  <w:tc>
          <w:tcPr>
            <w:tcW w:w="791" w:type="dxa"/>
          </w:tcPr>
          <w:p w:rsidR="00C46FC0" w:rsidRPr="007C2458" w:rsidRDefault="00C46FC0" w:rsidP="00F121CD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&gt;</w:t>
            </w:r>
            <w:r w:rsidR="00E76C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  <w:r w:rsidRPr="00DF14C5">
              <w:rPr>
                <w:rFonts w:ascii="TH SarabunIT๙" w:hAnsi="TH SarabunIT๙" w:cs="TH SarabunIT๙"/>
                <w:sz w:val="30"/>
                <w:szCs w:val="30"/>
              </w:rPr>
              <w:t>0%</w:t>
            </w:r>
          </w:p>
        </w:tc>
      </w:tr>
    </w:tbl>
    <w:p w:rsidR="009B6A70" w:rsidRPr="00826937" w:rsidRDefault="009B6A70" w:rsidP="00826937">
      <w:pPr>
        <w:spacing w:after="0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</w:p>
    <w:p w:rsidR="003748D5" w:rsidRPr="009B6A70" w:rsidRDefault="009B6A70" w:rsidP="009B6A7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๓. </w:t>
      </w:r>
      <w:r w:rsidR="003748D5" w:rsidRPr="009B6A70">
        <w:rPr>
          <w:rFonts w:ascii="TH SarabunPSK" w:hAnsi="TH SarabunPSK" w:cs="TH SarabunPSK" w:hint="cs"/>
          <w:b/>
          <w:bCs/>
          <w:sz w:val="24"/>
          <w:szCs w:val="32"/>
          <w:cs/>
        </w:rPr>
        <w:t>เป้าหมายการให้บริการ (</w:t>
      </w:r>
      <w:r w:rsidR="003748D5" w:rsidRPr="009B6A70">
        <w:rPr>
          <w:rFonts w:ascii="TH SarabunPSK" w:hAnsi="TH SarabunPSK" w:cs="TH SarabunPSK"/>
          <w:b/>
          <w:bCs/>
          <w:sz w:val="24"/>
          <w:szCs w:val="32"/>
        </w:rPr>
        <w:t xml:space="preserve">Service  Delivery) </w:t>
      </w:r>
      <w:r w:rsidR="003748D5" w:rsidRPr="009B6A70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ปีงบประมาณ พ.ศ. 2566- 2570 </w:t>
      </w:r>
      <w:r w:rsidRPr="009B6A70">
        <w:rPr>
          <w:rFonts w:ascii="TH SarabunPSK" w:hAnsi="TH SarabunPSK" w:cs="TH SarabunPSK" w:hint="cs"/>
          <w:sz w:val="32"/>
          <w:szCs w:val="32"/>
          <w:cs/>
        </w:rPr>
        <w:t>(ในไฟล์</w:t>
      </w:r>
      <w:r w:rsidRPr="009B6A70">
        <w:rPr>
          <w:rFonts w:ascii="TH SarabunPSK" w:hAnsi="TH SarabunPSK" w:cs="TH SarabunPSK"/>
          <w:sz w:val="32"/>
          <w:szCs w:val="32"/>
        </w:rPr>
        <w:t>Excel)</w:t>
      </w:r>
    </w:p>
    <w:p w:rsidR="003748D5" w:rsidRDefault="009B6A70" w:rsidP="009B6A70">
      <w:pPr>
        <w:spacing w:after="0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๔. </w:t>
      </w:r>
      <w:r w:rsidR="003748D5" w:rsidRPr="009B6A70">
        <w:rPr>
          <w:rFonts w:ascii="TH SarabunPSK" w:hAnsi="TH SarabunPSK" w:cs="TH SarabunPSK" w:hint="cs"/>
          <w:b/>
          <w:bCs/>
          <w:sz w:val="24"/>
          <w:szCs w:val="32"/>
          <w:cs/>
        </w:rPr>
        <w:t>ผลลัพธ์บริการที่คาดว่าจะได้รับ</w:t>
      </w:r>
    </w:p>
    <w:p w:rsidR="009B6A70" w:rsidRDefault="009B6A70" w:rsidP="009B6A70">
      <w:pPr>
        <w:spacing w:after="0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   ๔.๑  </w:t>
      </w:r>
      <w:r w:rsidR="004761C5" w:rsidRPr="009B6A70">
        <w:rPr>
          <w:rFonts w:ascii="TH SarabunPSK" w:hAnsi="TH SarabunPSK" w:cs="TH SarabunPSK" w:hint="cs"/>
          <w:sz w:val="32"/>
          <w:szCs w:val="32"/>
          <w:cs/>
        </w:rPr>
        <w:t>อัตราตาย</w:t>
      </w:r>
      <w:r w:rsidR="004761C5">
        <w:rPr>
          <w:rFonts w:ascii="TH SarabunPSK" w:hAnsi="TH SarabunPSK" w:cs="TH SarabunPSK" w:hint="cs"/>
          <w:sz w:val="32"/>
          <w:szCs w:val="32"/>
          <w:cs/>
        </w:rPr>
        <w:t>ผู้ป่วย</w:t>
      </w:r>
      <w:r w:rsidR="004761C5" w:rsidRPr="007975D1">
        <w:rPr>
          <w:rFonts w:ascii="TH SarabunIT๙" w:hAnsi="TH SarabunIT๙" w:cs="TH SarabunIT๙"/>
          <w:sz w:val="32"/>
          <w:szCs w:val="32"/>
          <w:cs/>
        </w:rPr>
        <w:t>โรคกล้ามเนื้อหัวใจตายเฉียบพลัน</w:t>
      </w:r>
      <w:r w:rsidR="004761C5">
        <w:rPr>
          <w:rFonts w:ascii="TH SarabunPSK" w:hAnsi="TH SarabunPSK" w:cs="TH SarabunPSK" w:hint="cs"/>
          <w:sz w:val="32"/>
          <w:szCs w:val="32"/>
          <w:cs/>
        </w:rPr>
        <w:t xml:space="preserve">ชนิด </w:t>
      </w:r>
      <w:r w:rsidR="004761C5">
        <w:rPr>
          <w:rFonts w:ascii="TH SarabunPSK" w:hAnsi="TH SarabunPSK" w:cs="TH SarabunPSK"/>
          <w:sz w:val="32"/>
          <w:szCs w:val="32"/>
        </w:rPr>
        <w:t xml:space="preserve">STEMI </w:t>
      </w:r>
      <w:r w:rsidR="004761C5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ลดลง </w:t>
      </w:r>
      <w:r w:rsidR="004761C5">
        <w:rPr>
          <w:rFonts w:ascii="TH SarabunIT๙" w:hAnsi="TH SarabunIT๙" w:cs="TH SarabunIT๙"/>
          <w:sz w:val="24"/>
          <w:szCs w:val="32"/>
        </w:rPr>
        <w:t xml:space="preserve">&lt; </w:t>
      </w:r>
      <w:r w:rsidR="004761C5">
        <w:rPr>
          <w:rFonts w:ascii="TH SarabunIT๙" w:hAnsi="TH SarabunIT๙" w:cs="TH SarabunIT๙" w:hint="cs"/>
          <w:sz w:val="24"/>
          <w:szCs w:val="32"/>
          <w:cs/>
        </w:rPr>
        <w:t>๘</w:t>
      </w:r>
      <w:r w:rsidR="004761C5">
        <w:rPr>
          <w:rFonts w:ascii="TH SarabunIT๙" w:hAnsi="TH SarabunIT๙" w:cs="TH SarabunIT๙"/>
          <w:sz w:val="24"/>
          <w:szCs w:val="32"/>
        </w:rPr>
        <w:t>%</w:t>
      </w:r>
    </w:p>
    <w:p w:rsidR="004761C5" w:rsidRPr="004761C5" w:rsidRDefault="004761C5" w:rsidP="009B6A70">
      <w:pPr>
        <w:spacing w:after="0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   ๔.๒  </w:t>
      </w:r>
      <w:r>
        <w:rPr>
          <w:rFonts w:ascii="TH SarabunPSK" w:hAnsi="TH SarabunPSK" w:cs="TH SarabunPSK" w:hint="cs"/>
          <w:sz w:val="32"/>
          <w:szCs w:val="32"/>
          <w:cs/>
        </w:rPr>
        <w:t>ผู้ป่วย</w:t>
      </w:r>
      <w:r w:rsidRPr="007975D1">
        <w:rPr>
          <w:rFonts w:ascii="TH SarabunIT๙" w:hAnsi="TH SarabunIT๙" w:cs="TH SarabunIT๙"/>
          <w:sz w:val="32"/>
          <w:szCs w:val="32"/>
          <w:cs/>
        </w:rPr>
        <w:t>โรคกล้ามเนื้อหัวใจตายเฉียบพลัน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ชนิด </w:t>
      </w:r>
      <w:r>
        <w:rPr>
          <w:rFonts w:ascii="TH SarabunPSK" w:hAnsi="TH SarabunPSK" w:cs="TH SarabunPSK"/>
          <w:sz w:val="32"/>
          <w:szCs w:val="32"/>
        </w:rPr>
        <w:t>STEMI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ได้รับการรักษาตามมาตรฐานเวลา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DF14C5">
        <w:rPr>
          <w:rFonts w:ascii="TH SarabunIT๙" w:hAnsi="TH SarabunIT๙" w:cs="TH SarabunIT๙"/>
          <w:sz w:val="30"/>
          <w:szCs w:val="30"/>
        </w:rPr>
        <w:t>&gt;</w:t>
      </w:r>
      <w:r>
        <w:rPr>
          <w:rFonts w:ascii="TH SarabunIT๙" w:hAnsi="TH SarabunIT๙" w:cs="TH SarabunIT๙" w:hint="cs"/>
          <w:sz w:val="30"/>
          <w:szCs w:val="30"/>
          <w:cs/>
        </w:rPr>
        <w:t>๙</w:t>
      </w:r>
      <w:r w:rsidRPr="00DF14C5">
        <w:rPr>
          <w:rFonts w:ascii="TH SarabunIT๙" w:hAnsi="TH SarabunIT๙" w:cs="TH SarabunIT๙"/>
          <w:sz w:val="30"/>
          <w:szCs w:val="30"/>
        </w:rPr>
        <w:t>0%</w:t>
      </w:r>
    </w:p>
    <w:sectPr w:rsidR="004761C5" w:rsidRPr="004761C5" w:rsidSect="008B3F0A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E7700"/>
    <w:multiLevelType w:val="hybridMultilevel"/>
    <w:tmpl w:val="FA6E0D58"/>
    <w:lvl w:ilvl="0" w:tplc="2A205AB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8D5"/>
    <w:rsid w:val="00112A9B"/>
    <w:rsid w:val="003748D5"/>
    <w:rsid w:val="003E0E37"/>
    <w:rsid w:val="003E38D5"/>
    <w:rsid w:val="003F0DF2"/>
    <w:rsid w:val="004761C5"/>
    <w:rsid w:val="005D73C6"/>
    <w:rsid w:val="00655580"/>
    <w:rsid w:val="006C1E60"/>
    <w:rsid w:val="00702182"/>
    <w:rsid w:val="007975D1"/>
    <w:rsid w:val="007B0A24"/>
    <w:rsid w:val="007C2458"/>
    <w:rsid w:val="00826937"/>
    <w:rsid w:val="008B3F0A"/>
    <w:rsid w:val="008D3352"/>
    <w:rsid w:val="00992E5D"/>
    <w:rsid w:val="009B6A70"/>
    <w:rsid w:val="00A22DAE"/>
    <w:rsid w:val="00AE6160"/>
    <w:rsid w:val="00B20DDF"/>
    <w:rsid w:val="00B70BB3"/>
    <w:rsid w:val="00BF11B6"/>
    <w:rsid w:val="00C256CA"/>
    <w:rsid w:val="00C46FC0"/>
    <w:rsid w:val="00CD2FF6"/>
    <w:rsid w:val="00CE70E7"/>
    <w:rsid w:val="00D54CDB"/>
    <w:rsid w:val="00D610DB"/>
    <w:rsid w:val="00DF14C5"/>
    <w:rsid w:val="00E50872"/>
    <w:rsid w:val="00E76CC6"/>
    <w:rsid w:val="00EC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8D5"/>
    <w:pPr>
      <w:ind w:left="720"/>
      <w:contextualSpacing/>
    </w:pPr>
  </w:style>
  <w:style w:type="table" w:styleId="a4">
    <w:name w:val="Table Grid"/>
    <w:basedOn w:val="a1"/>
    <w:uiPriority w:val="59"/>
    <w:rsid w:val="00826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8D5"/>
    <w:pPr>
      <w:ind w:left="720"/>
      <w:contextualSpacing/>
    </w:pPr>
  </w:style>
  <w:style w:type="table" w:styleId="a4">
    <w:name w:val="Table Grid"/>
    <w:basedOn w:val="a1"/>
    <w:uiPriority w:val="59"/>
    <w:rsid w:val="00826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com</cp:lastModifiedBy>
  <cp:revision>10</cp:revision>
  <dcterms:created xsi:type="dcterms:W3CDTF">2022-05-21T14:07:00Z</dcterms:created>
  <dcterms:modified xsi:type="dcterms:W3CDTF">2022-05-22T08:57:00Z</dcterms:modified>
</cp:coreProperties>
</file>